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B7" w:rsidRPr="00BA5EB7" w:rsidRDefault="00BA5EB7" w:rsidP="00BA5EB7">
      <w:pPr>
        <w:pStyle w:val="a3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BA5EB7">
        <w:rPr>
          <w:rFonts w:ascii="Courier New" w:hAnsi="Courier New" w:cs="Courier New"/>
          <w:b/>
        </w:rPr>
        <w:t>Сведения о совокупном инвестиционном портфеле за 20___ г.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</w:p>
    <w:p w:rsidR="00BA5EB7" w:rsidRPr="00BA5EB7" w:rsidRDefault="00BA5EB7" w:rsidP="00BA5EB7">
      <w:pPr>
        <w:pStyle w:val="a3"/>
        <w:jc w:val="right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Таблица 1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┌────────────────────────┬───────────────────────┬──────────────────────┐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Вид актива       │      На начало        │       На конец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│    отчетного года     │    отчетного года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├──────────┬────────────┼──────────┬───────────┤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│ рыночная │ доля общей │ рыночная │доля общей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                        │стоимость │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стоимости  │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стоимость │ стоимости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                       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│  актива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│совокупного │  актива  │совокупного│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│  (тыс.   │</w:t>
      </w:r>
      <w:proofErr w:type="spellStart"/>
      <w:r w:rsidRPr="00BA5EB7">
        <w:rPr>
          <w:rFonts w:ascii="Courier New" w:hAnsi="Courier New" w:cs="Courier New"/>
          <w:sz w:val="18"/>
          <w:szCs w:val="18"/>
        </w:rPr>
        <w:t>инвестицион</w:t>
      </w:r>
      <w:proofErr w:type="spellEnd"/>
      <w:r w:rsidRPr="00BA5EB7">
        <w:rPr>
          <w:rFonts w:ascii="Courier New" w:hAnsi="Courier New" w:cs="Courier New"/>
          <w:sz w:val="18"/>
          <w:szCs w:val="18"/>
        </w:rPr>
        <w:t>-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│  (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тыс.   │</w:t>
      </w:r>
      <w:proofErr w:type="spellStart"/>
      <w:r w:rsidRPr="00BA5EB7">
        <w:rPr>
          <w:rFonts w:ascii="Courier New" w:hAnsi="Courier New" w:cs="Courier New"/>
          <w:sz w:val="18"/>
          <w:szCs w:val="18"/>
        </w:rPr>
        <w:t>инвестицио</w:t>
      </w:r>
      <w:proofErr w:type="spellEnd"/>
      <w:r w:rsidRPr="00BA5EB7">
        <w:rPr>
          <w:rFonts w:ascii="Courier New" w:hAnsi="Courier New" w:cs="Courier New"/>
          <w:sz w:val="18"/>
          <w:szCs w:val="18"/>
        </w:rPr>
        <w:t>-│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                        │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рублей)  │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A5EB7">
        <w:rPr>
          <w:rFonts w:ascii="Courier New" w:hAnsi="Courier New" w:cs="Courier New"/>
          <w:sz w:val="18"/>
          <w:szCs w:val="18"/>
        </w:rPr>
        <w:t>ного</w:t>
      </w:r>
      <w:proofErr w:type="spellEnd"/>
      <w:r w:rsidRPr="00BA5EB7">
        <w:rPr>
          <w:rFonts w:ascii="Courier New" w:hAnsi="Courier New" w:cs="Courier New"/>
          <w:sz w:val="18"/>
          <w:szCs w:val="18"/>
        </w:rPr>
        <w:t xml:space="preserve">    │ рублей)  │   </w:t>
      </w:r>
      <w:proofErr w:type="spellStart"/>
      <w:r w:rsidRPr="00BA5EB7">
        <w:rPr>
          <w:rFonts w:ascii="Courier New" w:hAnsi="Courier New" w:cs="Courier New"/>
          <w:sz w:val="18"/>
          <w:szCs w:val="18"/>
        </w:rPr>
        <w:t>нного</w:t>
      </w:r>
      <w:proofErr w:type="spellEnd"/>
      <w:r w:rsidRPr="00BA5EB7">
        <w:rPr>
          <w:rFonts w:ascii="Courier New" w:hAnsi="Courier New" w:cs="Courier New"/>
          <w:sz w:val="18"/>
          <w:szCs w:val="18"/>
        </w:rPr>
        <w:t xml:space="preserve">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                        │         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│  портфеля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│          │ портфеля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│          │(процентов) │          │(процентов)│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│Денежные     средства на│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│счетах    в    кредитных│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│организациях - всего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│в том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числе: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│в рублях   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│в иностранной валюте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Депозиты  в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рублях 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│кредитных организациях -│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│всего      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│Государственные   ценные│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│бумаги        Российской│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│Федерации - всего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│в том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числе: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│номинированные в рублях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│номинированные         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│иностранной валюте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│Государственные   ценные│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│бумаги         субъектов│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│Российской   Федерации -│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│всего      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Муниципальные  облигации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│- всего    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│Облигации     российских│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│хозяйственных    обществ│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A5EB7">
        <w:rPr>
          <w:rFonts w:ascii="Courier New" w:hAnsi="Courier New" w:cs="Courier New"/>
          <w:sz w:val="18"/>
          <w:szCs w:val="18"/>
        </w:rPr>
        <w:t>│(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за          исключением│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облигаций  с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ипотечным│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│покрытием) - всего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│в том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числе: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│номинированные в рублях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│номинированные         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│иностранной валюте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│Акции         российских│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эмитентов,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созданных│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│в форме         открытых│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│акционерных   обществ, -│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│всего      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Облигации  с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ипотечным│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покрытием,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выпущенные│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│в соответствии         с│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lastRenderedPageBreak/>
        <w:t>│законодательством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│Российской     Федерации│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│об ипотечных      ценных│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│бумагах, - всего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│в том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числе: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│номинированные в рублях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│номинированные         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│иностранной валюте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│Ипотечные    сертификаты│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участия,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выпущенные 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│соответствии           с│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│законодательством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│Российской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Федерации  об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│ипотечных         ценных│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│бумагах, - всего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│Паи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   (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акции,     доли)│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│иностранных    индексных│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│инвестиционных  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фондов,│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│размещающих   средства в│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│государственные   ценные│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│бумаги       иностранных│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│государств,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облигации  и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акции  иных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иностранных│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│эмитентов, - всего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│Прочие активы - всего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│Дебиторская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│задолженность - всего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│в том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числе: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│накопления            на│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│специальных   брокерских│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│счетах     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│начисленный   процентный│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│(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купонный)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доход по│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│облигациям 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│прочая       дебиторская│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│задолженность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├────────────────────────┼──────────┼────────────┼──────────┼───────────┤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│Итого    -     стоимость│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│совокупного             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│инвестиционного портфеля│          │            │          │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└────────────────────────┴──────────┴────────────┴──────────┴───────────┘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</w:p>
    <w:p w:rsidR="00BA5EB7" w:rsidRPr="00BA5EB7" w:rsidRDefault="00BA5EB7" w:rsidP="00BA5EB7">
      <w:pPr>
        <w:pStyle w:val="a3"/>
        <w:jc w:val="right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Таблица 2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┌──────────────────────────────┬──────────────────┬──────────────────────┐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Наименование показателя    │Стоимость активов │Доля стоимости активов│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      │на конец отчетного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│  в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общей стоимости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                              │года (тыс.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рублей)│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совокупного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      │                  │   инвестиционного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                              │                  │ портфеля (процентов)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│Инвестиционный          мандат│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A5EB7">
        <w:rPr>
          <w:rFonts w:ascii="Courier New" w:hAnsi="Courier New" w:cs="Courier New"/>
          <w:sz w:val="18"/>
          <w:szCs w:val="18"/>
        </w:rPr>
        <w:t>│(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указываются           данные,│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│идентифицирующие         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│инвестиционный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мандат)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в  том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числе   (с   разбивкой│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│по инвестиционным    портфелям│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│управляющих компаний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):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lastRenderedPageBreak/>
        <w:t>│_                        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│Инвестиционный          мандат│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A5EB7">
        <w:rPr>
          <w:rFonts w:ascii="Courier New" w:hAnsi="Courier New" w:cs="Courier New"/>
          <w:sz w:val="18"/>
          <w:szCs w:val="18"/>
        </w:rPr>
        <w:t>│(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указываются           данные,│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│идентифицирующие         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│инвестиционный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мандат)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в  том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числе   (с   разбивкой│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│по инвестиционным    портфелям│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│управляющих компаний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):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│_                        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│Инвестиционный          мандат│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A5EB7">
        <w:rPr>
          <w:rFonts w:ascii="Courier New" w:hAnsi="Courier New" w:cs="Courier New"/>
          <w:sz w:val="18"/>
          <w:szCs w:val="18"/>
        </w:rPr>
        <w:t>│(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>указываются           данные,│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│идентифицирующие         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 xml:space="preserve">│инвестиционный 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мандат)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>в  том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числе   (с   разбивкой│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│по инвестиционным    портфелям│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│управляющих компаний</w:t>
      </w:r>
      <w:proofErr w:type="gramStart"/>
      <w:r w:rsidRPr="00BA5EB7">
        <w:rPr>
          <w:rFonts w:ascii="Courier New" w:hAnsi="Courier New" w:cs="Courier New"/>
          <w:sz w:val="18"/>
          <w:szCs w:val="18"/>
        </w:rPr>
        <w:t xml:space="preserve">):   </w:t>
      </w:r>
      <w:proofErr w:type="gramEnd"/>
      <w:r w:rsidRPr="00BA5EB7">
        <w:rPr>
          <w:rFonts w:ascii="Courier New" w:hAnsi="Courier New" w:cs="Courier New"/>
          <w:sz w:val="18"/>
          <w:szCs w:val="18"/>
        </w:rPr>
        <w:t xml:space="preserve">     │                  │                      │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├──────────────────────────────┼──────────────────┼──────────────────────┤</w:t>
      </w:r>
    </w:p>
    <w:p w:rsidR="00BA5EB7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│_                             │                  │                      │</w:t>
      </w:r>
    </w:p>
    <w:p w:rsidR="00C26F9C" w:rsidRPr="00BA5EB7" w:rsidRDefault="00BA5EB7" w:rsidP="00BA5EB7">
      <w:pPr>
        <w:pStyle w:val="a3"/>
        <w:rPr>
          <w:rFonts w:ascii="Courier New" w:hAnsi="Courier New" w:cs="Courier New"/>
          <w:sz w:val="18"/>
          <w:szCs w:val="18"/>
        </w:rPr>
      </w:pPr>
      <w:r w:rsidRPr="00BA5EB7"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└──────────────────────────────┴──────────────────┴──────────────────────┘</w:t>
      </w:r>
    </w:p>
    <w:sectPr w:rsidR="00C26F9C" w:rsidRPr="00BA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B7"/>
    <w:rsid w:val="00BA5EB7"/>
    <w:rsid w:val="00C2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74445-65B1-4CB9-BDD7-921B1C5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 Денис Юрьевич</dc:creator>
  <cp:keywords/>
  <dc:description/>
  <cp:lastModifiedBy>Панкратов Денис Юрьевич</cp:lastModifiedBy>
  <cp:revision>1</cp:revision>
  <dcterms:created xsi:type="dcterms:W3CDTF">2019-03-25T10:42:00Z</dcterms:created>
  <dcterms:modified xsi:type="dcterms:W3CDTF">2019-03-25T10:43:00Z</dcterms:modified>
</cp:coreProperties>
</file>